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Angelica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Silva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Bf531531</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+34602505062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felipegabriela0102@gmail.com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Angelica Silva </w:t>
      </w:r>
      <w:r w:rsidR="00213D63">
        <w:rPr>
          <w:sz w:val="22"/>
          <w:szCs w:val="22"/>
          <w:lang w:val="en-US"/>
        </w:rPr>
        <w:br/>
        <w:t xml:space="preserve">                                                                                   </w:t>
      </w:r>
      <w:r w:rsidRPr="002F4A70" w:rsidR="002F4A70">
        <w:rPr>
          <w:sz w:val="22"/>
          <w:szCs w:val="22"/>
          <w:lang w:val="en-US"/>
        </w:rPr>
        <w:t>Bf531531</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