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Francisco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Cunha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+351915289797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203704207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fbcunha@sapo.pt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2625-708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23/01/1971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Francisco Cunha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