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Ortiz Sánchez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28100</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30/08/1993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+34605898299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diegortsan@gmail.com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Diego Ortiz Sánchez </w:t>
      </w:r>
      <w:r w:rsidR="00213D63">
        <w:rPr>
          <w:sz w:val="22"/>
          <w:szCs w:val="22"/>
          <w:lang w:val="en-US"/>
        </w:rPr>
        <w:br/>
        <w:t xml:space="preserve">                                                                                   </w:t>
      </w:r>
      <w:r w:rsidRPr="002F4A70" w:rsidR="002F4A70">
        <w:rPr>
          <w:sz w:val="22"/>
          <w:szCs w:val="22"/>
          <w:lang w:val="en-US"/>
        </w:rPr>
        <w:t>28100</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