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Wiszniewska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kwiszniewska07@gmail.Com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+48797190611 ,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Siekacz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