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Neli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+359897909098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georgievaneli17@gmail.com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Nina Georgieva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21.5.2019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