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Алтънова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+359886760466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Хаджииванов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