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grochu821@wp.pl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+48509477289 ,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Grochowski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GROCHOWSKA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