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Raquel</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Albuquerque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+5511999383899</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22/11/1999</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Fx557638</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rmcazalini@gmail.com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05043010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13/12/2025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Raquel Albuquerque</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