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+359882372080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kam4eto91@icloud.com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Annabella Smet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Penkova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