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Aitor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Pandiello Gómez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58430557T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01/03/2007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+34623266718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aitorpandi@gmail.com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Aitor Pandiello Gómez </w:t>
      </w:r>
      <w:r w:rsidR="00213D63">
        <w:rPr>
          <w:sz w:val="22"/>
          <w:szCs w:val="22"/>
          <w:lang w:val="en-US"/>
        </w:rPr>
        <w:br/>
        <w:t xml:space="preserve">                                                                                   </w:t>
      </w:r>
      <w:r w:rsidRPr="002F4A70" w:rsidR="002F4A70">
        <w:rPr>
          <w:sz w:val="22"/>
          <w:szCs w:val="22"/>
          <w:lang w:val="en-US"/>
        </w:rPr>
        <w:t>58430557T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