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Petya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Konakchieva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pkonakchieva@abv.bg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+359886142809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19.3.1997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