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25.7.2001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+359884130307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rayadimitrovahristova@abv.bg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