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+359886497089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i.plamena91@gmail.com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Doycheva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