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Ángela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Marcos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53541485S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28/09/1980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+34677743160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angelamr1980@gmail.com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Ángela Marcos Rodríguez </w:t>
      </w:r>
      <w:r w:rsidR="00213D63">
        <w:rPr>
          <w:sz w:val="22"/>
          <w:szCs w:val="22"/>
          <w:lang w:val="en-US"/>
        </w:rPr>
        <w:br/>
        <w:t xml:space="preserve">                                                                                   </w:t>
      </w:r>
      <w:r w:rsidRPr="002F4A70" w:rsidR="002F4A70">
        <w:rPr>
          <w:sz w:val="22"/>
          <w:szCs w:val="22"/>
          <w:lang w:val="en-US"/>
        </w:rPr>
        <w:t>53541485S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