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boran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chu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+351931375265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333424662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boranchu768@gmail.com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1750-232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1750-232</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+351931375265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08/12/2025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boran chu</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