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Núria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Fernández Torres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48266056G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7/5/1997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+34681138868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nfernandeztorres@gmail.com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Núria Fernández Torres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