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Beyhan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Huseinov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23.7.1979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+4917648098933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huseynovbeyhan@gmail.com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Melis ibrahimova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