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Gabriel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Augeraud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gabriel.augeraud@gmail.com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+201203646812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29/11/1986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24if34204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176 Katameya Heights Road, New Cairo 1, Egypt Y40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Y40</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Shahrazad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+201203646867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