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fabian.borowiec@o2.pl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+48504124966 ,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borowiec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Marcelina borowiec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