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+359878336866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petetoooooo@abv.bg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Ivelin Andreev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Andreev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11.10.2021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