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Gzik-Wojciechowska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+48603958983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Katarzyna Wojciechowska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Nowak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Samoraj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