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Kraszewska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roman-serwatka@o2.pl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+48663667143 ,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Amelka serwatka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07.09.2018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