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+359888884132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anni-vt@mail.bg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Devina mancheva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