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Denis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Stanchev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denissstancev31@gmail.com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+359882359590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5.7.2005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Denislav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14.10.2010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