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Denitsa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Peneva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22.9.1987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+359883690954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denitsa.peneva@gmail.com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Elitsa Milusheva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8.4.2018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