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Siebenhaar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+49017662327504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Tim Siebenhaar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Antonia Siebenhaar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