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Nuria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Miras Torrent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47963760C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13/2/2001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+34603583048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numiras@gmail.com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11/12/2025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11/12/2025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Nuria Miras Torrent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