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Nusskiewicz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luksun@onet.eu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+48608195569 ,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Szumieł</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