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Polina Ishchuk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+48570759269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Kolomiiets valeria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Sprohe nadia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Baranova arina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05.03.2009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