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Raul  Costa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01/10/1980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+351919207301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22660027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raulccosta@gmail.com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1990-612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mara costa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14/08/2012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julião costa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22/06/2014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31/12/2025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Raul Costa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