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Tsenislav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19.12.2003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+359877277882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cenihitrov@gmail.com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