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Magdalena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Yaneva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+359877629329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yaneva_magiat@abvs.bg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Atanas Nedelchev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