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31.10.1996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+31634220988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atdoki@icloud.com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