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Joaquin</w:t>
      </w:r>
      <w:r w:rsidR="00594BA5">
        <w:rPr>
          <w:sz w:val="20"/>
          <w:szCs w:val="20"/>
          <w:lang w:val="bg-BG"/>
        </w:rPr>
        <w:t xml:space="preserve"> </w:t>
      </w:r>
      <w:r w:rsidRPr="001D0D09">
        <w:rPr>
          <w:sz w:val="20"/>
          <w:szCs w:val="20"/>
        </w:rPr>
        <w:t>Caballero Gomariz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+34659000508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Launion321@gmail.com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