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Пресияна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Стефанова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11.12.2001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+359888033248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Presi.01@abv.bg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Явор Христов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23.10.2020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Димитър Христов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9.7.2019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