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Mańko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izii80@op.pl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+4850770514 ,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Mańka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