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Kulishova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+48731070238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Nadiia Kulishova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Anhelina Tkachuk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31.07.2016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Mira Butcuk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