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Thiago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Pérez Quintian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45153702X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4/3/2007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+34644330100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perez.quintian.thiago@gmail.com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Thiago Pérez Quintian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