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Janette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Schuller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+4915756596197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24/08/1999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334141176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janetteschuller@icloud.com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1170-097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Janette Schuller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