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Jastrzębski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+48602186920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Melania Jastrzębska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Jastrzębski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Jeremi Jastrzębski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