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Pietryszka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iwona.pietryszka@gmail.com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+48503005956 ,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Pietryszka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