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Mihail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+359876812244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mixail_iwanow@abv.bg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22.6.2021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Karina eneva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