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Buśko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+48667287039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Marika Buśko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Liliana Buśko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Nadia Buśko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