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Robertas Olševskij</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