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Monica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Guillén Surroca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52592021Z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28/4/1973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+34639314459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monicaguillensurroca@gmail.com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Monica Guillén Surroca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