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Раян  Иванов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6.6.2007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+359893282040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rayan.ivanov@gmail.com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