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Isaac González Méndez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39357808r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Martí González Rueda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25/7/2012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Isaac González Méndez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