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Давид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Сергев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+359888325777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d.sergev12@gmail.com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