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Шопова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cve123@abv.bg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+359893849095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7.2.2001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