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Kostyantyn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Tarovyk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+380975761512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02/05/1984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FH401688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k.tarovik@gmail.com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65123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10/12/2025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Kostyantyn Tarovyk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